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1770" cy="2435225"/>
            <wp:effectExtent l="0" t="0" r="508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6" w:beforeAutospacing="0" w:after="226" w:afterAutospacing="0" w:line="360" w:lineRule="atLeast"/>
        <w:ind w:left="-450" w:right="0"/>
        <w:rPr>
          <w:rFonts w:ascii="微软雅黑" w:hAnsi="微软雅黑" w:eastAsia="微软雅黑" w:cs="微软雅黑"/>
          <w:sz w:val="33"/>
          <w:szCs w:val="33"/>
        </w:rPr>
      </w:pPr>
      <w:r>
        <w:rPr>
          <w:color w:val="000000"/>
          <w:sz w:val="33"/>
          <w:szCs w:val="33"/>
          <w:bdr w:val="none" w:color="auto" w:sz="0" w:space="0"/>
          <w:shd w:val="clear" w:fill="FFFFFF"/>
        </w:rPr>
        <w:t>技术参数</w:t>
      </w:r>
      <w:bookmarkStart w:id="0" w:name="_GoBack"/>
      <w:bookmarkEnd w:id="0"/>
    </w:p>
    <w:tbl>
      <w:tblPr>
        <w:tblW w:w="6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300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705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长度</w:t>
            </w:r>
          </w:p>
        </w:tc>
        <w:tc>
          <w:tcPr>
            <w:tcW w:w="30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长度没有限制</w:t>
            </w:r>
          </w:p>
        </w:tc>
        <w:tc>
          <w:tcPr>
            <w:tcW w:w="12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宽度</w:t>
            </w:r>
          </w:p>
        </w:tc>
        <w:tc>
          <w:tcPr>
            <w:tcW w:w="30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正常1200，特殊宽度也可定制</w:t>
            </w:r>
          </w:p>
        </w:tc>
        <w:tc>
          <w:tcPr>
            <w:tcW w:w="12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4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厚度</w:t>
            </w:r>
          </w:p>
        </w:tc>
        <w:tc>
          <w:tcPr>
            <w:tcW w:w="300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10—100mm</w:t>
            </w:r>
          </w:p>
        </w:tc>
        <w:tc>
          <w:tcPr>
            <w:tcW w:w="129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mm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6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295"/>
        <w:gridCol w:w="228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840" w:type="dxa"/>
            <w:gridSpan w:val="4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产品特性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22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  <w:tc>
          <w:tcPr>
            <w:tcW w:w="13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抗压强度</w:t>
            </w:r>
          </w:p>
        </w:tc>
        <w:tc>
          <w:tcPr>
            <w:tcW w:w="22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≥250</w:t>
            </w:r>
          </w:p>
        </w:tc>
        <w:tc>
          <w:tcPr>
            <w:tcW w:w="13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kPa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密度</w:t>
            </w:r>
          </w:p>
        </w:tc>
        <w:tc>
          <w:tcPr>
            <w:tcW w:w="22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30-100</w:t>
            </w:r>
          </w:p>
        </w:tc>
        <w:tc>
          <w:tcPr>
            <w:tcW w:w="13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Kg/m3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吸水率 V/V</w:t>
            </w:r>
          </w:p>
        </w:tc>
        <w:tc>
          <w:tcPr>
            <w:tcW w:w="22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3.4</w:t>
            </w:r>
          </w:p>
        </w:tc>
        <w:tc>
          <w:tcPr>
            <w:tcW w:w="13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弯曲强度</w:t>
            </w:r>
          </w:p>
        </w:tc>
        <w:tc>
          <w:tcPr>
            <w:tcW w:w="22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1.0～1.5</w:t>
            </w:r>
          </w:p>
        </w:tc>
        <w:tc>
          <w:tcPr>
            <w:tcW w:w="13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Mpa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导热系数（25℃）</w:t>
            </w:r>
          </w:p>
        </w:tc>
        <w:tc>
          <w:tcPr>
            <w:tcW w:w="22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≤0.025</w:t>
            </w:r>
          </w:p>
        </w:tc>
        <w:tc>
          <w:tcPr>
            <w:tcW w:w="13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  <w:lang w:val="en-US" w:eastAsia="zh-CN" w:bidi="ar"/>
              </w:rPr>
              <w:t>W/(m*k)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8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烟密度等级</w:t>
            </w:r>
          </w:p>
        </w:tc>
        <w:tc>
          <w:tcPr>
            <w:tcW w:w="2280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18"/>
                <w:szCs w:val="18"/>
              </w:rPr>
              <w:t>0～15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</w:p>
        </w:tc>
        <w:tc>
          <w:tcPr>
            <w:tcW w:w="1380" w:type="dxa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75C5B"/>
    <w:rsid w:val="57C75C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2018-09-13T06:39:00Z</dcterms:created>
  <dc:creator>cym</dc:creator>
  <cp:lastModifiedBy>cym</cp:lastModifiedBy>
  <dcterms:modified xsi:type="dcterms:W3CDTF">2018-09-13T06:43:30Z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